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F06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企业业绩</w:t>
      </w:r>
    </w:p>
    <w:p w14:paraId="3249314D">
      <w:r>
        <w:drawing>
          <wp:inline distT="0" distB="0" distL="114300" distR="114300">
            <wp:extent cx="5266690" cy="1728470"/>
            <wp:effectExtent l="0" t="0" r="1016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0E17F"/>
    <w:p w14:paraId="26332F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项目负责人业绩</w:t>
      </w:r>
    </w:p>
    <w:tbl>
      <w:tblPr>
        <w:tblStyle w:val="2"/>
        <w:tblW w:w="84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827"/>
        <w:gridCol w:w="2433"/>
        <w:gridCol w:w="1395"/>
      </w:tblGrid>
      <w:tr w14:paraId="12B42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806" w:type="dxa"/>
            <w:noWrap w:val="0"/>
            <w:vAlign w:val="center"/>
          </w:tcPr>
          <w:p w14:paraId="4E9E22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序号</w:t>
            </w:r>
          </w:p>
        </w:tc>
        <w:tc>
          <w:tcPr>
            <w:tcW w:w="3827" w:type="dxa"/>
            <w:noWrap w:val="0"/>
            <w:vAlign w:val="center"/>
          </w:tcPr>
          <w:p w14:paraId="4C2767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项目名称</w:t>
            </w:r>
          </w:p>
        </w:tc>
        <w:tc>
          <w:tcPr>
            <w:tcW w:w="2433" w:type="dxa"/>
            <w:noWrap w:val="0"/>
            <w:vAlign w:val="center"/>
          </w:tcPr>
          <w:p w14:paraId="2C85BC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采购单位</w:t>
            </w:r>
          </w:p>
        </w:tc>
        <w:tc>
          <w:tcPr>
            <w:tcW w:w="1395" w:type="dxa"/>
            <w:noWrap w:val="0"/>
            <w:vAlign w:val="center"/>
          </w:tcPr>
          <w:p w14:paraId="741A95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合同金额</w:t>
            </w:r>
          </w:p>
        </w:tc>
      </w:tr>
      <w:tr w14:paraId="1B586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806" w:type="dxa"/>
            <w:noWrap w:val="0"/>
            <w:vAlign w:val="center"/>
          </w:tcPr>
          <w:p w14:paraId="0A38FD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827" w:type="dxa"/>
            <w:noWrap w:val="0"/>
            <w:vAlign w:val="center"/>
          </w:tcPr>
          <w:p w14:paraId="260FB2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2023年扬州市普通国省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0"/>
                <w:szCs w:val="20"/>
              </w:rPr>
              <w:t>道养护大中修工程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S264高邮段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0"/>
                <w:szCs w:val="20"/>
              </w:rPr>
              <w:t>YHIDZX-2023-L10</w:t>
            </w:r>
          </w:p>
        </w:tc>
        <w:tc>
          <w:tcPr>
            <w:tcW w:w="2433" w:type="dxa"/>
            <w:noWrap w:val="0"/>
            <w:vAlign w:val="center"/>
          </w:tcPr>
          <w:p w14:paraId="13F0D4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扬州市公路事业发展中心</w:t>
            </w:r>
          </w:p>
        </w:tc>
        <w:tc>
          <w:tcPr>
            <w:tcW w:w="1395" w:type="dxa"/>
            <w:noWrap w:val="0"/>
            <w:vAlign w:val="center"/>
          </w:tcPr>
          <w:p w14:paraId="246282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18225589元</w:t>
            </w:r>
          </w:p>
        </w:tc>
      </w:tr>
      <w:tr w14:paraId="74DCB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806" w:type="dxa"/>
            <w:noWrap w:val="0"/>
            <w:vAlign w:val="center"/>
          </w:tcPr>
          <w:p w14:paraId="3589C5B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827" w:type="dxa"/>
            <w:noWrap w:val="0"/>
            <w:vAlign w:val="center"/>
          </w:tcPr>
          <w:p w14:paraId="7F52E4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2024年扬州市普通国省道养护大中修工程(S264扬州段)YHDZX-2024-L8标段</w:t>
            </w:r>
          </w:p>
        </w:tc>
        <w:tc>
          <w:tcPr>
            <w:tcW w:w="2433" w:type="dxa"/>
            <w:noWrap w:val="0"/>
            <w:vAlign w:val="center"/>
          </w:tcPr>
          <w:p w14:paraId="56AF81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扬州市公路事业发展中心</w:t>
            </w:r>
          </w:p>
        </w:tc>
        <w:tc>
          <w:tcPr>
            <w:tcW w:w="1395" w:type="dxa"/>
            <w:noWrap w:val="0"/>
            <w:vAlign w:val="center"/>
          </w:tcPr>
          <w:p w14:paraId="16EE09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22701546元</w:t>
            </w:r>
          </w:p>
        </w:tc>
      </w:tr>
      <w:tr w14:paraId="0CCBC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  <w:jc w:val="center"/>
        </w:trPr>
        <w:tc>
          <w:tcPr>
            <w:tcW w:w="806" w:type="dxa"/>
            <w:noWrap w:val="0"/>
            <w:vAlign w:val="center"/>
          </w:tcPr>
          <w:p w14:paraId="0669B1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827" w:type="dxa"/>
            <w:noWrap w:val="0"/>
            <w:vAlign w:val="center"/>
          </w:tcPr>
          <w:p w14:paraId="1F4C238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2025年扬州市普通国省道路面养护工程S264扬州段（K185+680~K227+600部分路段）修复养护工程YHDZX-2025-L7</w:t>
            </w:r>
          </w:p>
        </w:tc>
        <w:tc>
          <w:tcPr>
            <w:tcW w:w="2433" w:type="dxa"/>
            <w:noWrap w:val="0"/>
            <w:vAlign w:val="center"/>
          </w:tcPr>
          <w:p w14:paraId="576F70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扬州市公路事业发展中心</w:t>
            </w:r>
          </w:p>
        </w:tc>
        <w:tc>
          <w:tcPr>
            <w:tcW w:w="1395" w:type="dxa"/>
            <w:noWrap w:val="0"/>
            <w:vAlign w:val="center"/>
          </w:tcPr>
          <w:p w14:paraId="51C46D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14270083元</w:t>
            </w:r>
          </w:p>
        </w:tc>
      </w:tr>
    </w:tbl>
    <w:p w14:paraId="2EF4A89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2F2F56"/>
    <w:rsid w:val="36CA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14_0_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244</Characters>
  <Lines>0</Lines>
  <Paragraphs>0</Paragraphs>
  <TotalTime>10</TotalTime>
  <ScaleCrop>false</ScaleCrop>
  <LinksUpToDate>false</LinksUpToDate>
  <CharactersWithSpaces>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2026-09-20T00:42:00Z</dcterms:created>
  <dc:creator>Administrator</dc:creator>
  <cp:lastModifiedBy>Am</cp:lastModifiedBy>
  <dcterms:modified xsi:type="dcterms:W3CDTF">2026-09-20T01:01:22Z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eyJoZGlkIjoiOWU3ZjM0ODgwZjNiMWQ3NjI3ZmVmZjM2ZTk2NmRmZmUiLCJ1c2VySWQiOiIyNTMxNjgyNjAifQ==</vt:lpwstr>
  </property>
  <property fmtid="{D5CDD505-2E9C-101B-9397-08002B2CF9AE}" pid="4" name="ICV">
    <vt:lpwstr>29AB3537D19B4450B1E9F971D1270C06_12</vt:lpwstr>
  </property>
</Properties>
</file>